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389" w:rsidRDefault="00BF0389" w:rsidP="008C489C">
      <w:pPr>
        <w:rPr>
          <w:rFonts w:ascii="Times New Roman" w:eastAsiaTheme="majorHAnsi" w:hAnsi="Times New Roman" w:cs="Times New Roman"/>
          <w:b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>Homework #</w:t>
      </w:r>
      <w:r w:rsidR="00293B55" w:rsidRPr="00DA0C92">
        <w:rPr>
          <w:rFonts w:ascii="Times New Roman" w:eastAsiaTheme="majorHAnsi" w:hAnsi="Times New Roman" w:cs="Times New Roman"/>
          <w:b/>
          <w:sz w:val="24"/>
          <w:szCs w:val="24"/>
        </w:rPr>
        <w:t>1</w:t>
      </w:r>
      <w:r w:rsidRPr="00DA0C92">
        <w:rPr>
          <w:rFonts w:ascii="Times New Roman" w:eastAsiaTheme="majorHAnsi" w:hAnsi="Times New Roman" w:cs="Times New Roman"/>
          <w:b/>
          <w:sz w:val="24"/>
          <w:szCs w:val="24"/>
        </w:rPr>
        <w:t xml:space="preserve">: Due 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>Sep 2</w:t>
      </w:r>
      <w:r w:rsidR="00EE7684">
        <w:rPr>
          <w:rFonts w:ascii="Times New Roman" w:eastAsiaTheme="majorHAnsi" w:hAnsi="Times New Roman" w:cs="Times New Roman" w:hint="eastAsia"/>
          <w:b/>
          <w:sz w:val="24"/>
          <w:szCs w:val="24"/>
        </w:rPr>
        <w:t>7</w:t>
      </w:r>
      <w:r w:rsidR="007D247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 </w:t>
      </w:r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>(</w:t>
      </w:r>
      <w:r w:rsidR="00D0735F">
        <w:rPr>
          <w:rFonts w:ascii="Times New Roman" w:eastAsiaTheme="majorHAnsi" w:hAnsi="Times New Roman" w:cs="Times New Roman" w:hint="eastAsia"/>
          <w:b/>
          <w:sz w:val="24"/>
          <w:szCs w:val="24"/>
        </w:rPr>
        <w:t>Thur</w:t>
      </w:r>
      <w:bookmarkStart w:id="0" w:name="_GoBack"/>
      <w:bookmarkEnd w:id="0"/>
      <w:r w:rsidR="00A87D39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) </w:t>
      </w:r>
      <w:r w:rsidR="008C489C">
        <w:rPr>
          <w:rFonts w:ascii="Times New Roman" w:eastAsiaTheme="majorHAnsi" w:hAnsi="Times New Roman" w:cs="Times New Roman" w:hint="eastAsia"/>
          <w:b/>
          <w:sz w:val="24"/>
          <w:szCs w:val="24"/>
        </w:rPr>
        <w:t xml:space="preserve">23:59.  </w:t>
      </w:r>
    </w:p>
    <w:p w:rsidR="008C489C" w:rsidRPr="00DA0C92" w:rsidRDefault="008C489C" w:rsidP="008C489C">
      <w:pPr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BF0389" w:rsidRPr="00DA0C92" w:rsidRDefault="00BF0389" w:rsidP="00293B55">
      <w:pPr>
        <w:pStyle w:val="a4"/>
        <w:numPr>
          <w:ilvl w:val="0"/>
          <w:numId w:val="2"/>
        </w:numPr>
        <w:wordWrap/>
        <w:adjustRightInd w:val="0"/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printPrimes() for questions a-f below.</w:t>
      </w:r>
    </w:p>
    <w:p w:rsidR="00BF0389" w:rsidRPr="00DA0C92" w:rsidRDefault="00BF0389" w:rsidP="00293B55">
      <w:pPr>
        <w:pStyle w:val="a4"/>
        <w:numPr>
          <w:ilvl w:val="0"/>
          <w:numId w:val="4"/>
        </w:numPr>
        <w:wordWrap/>
        <w:adjustRightInd w:val="0"/>
        <w:ind w:leftChars="213" w:left="426" w:firstLine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Draw the control flow graph for the printPrimes() method.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Consider test cases t1 = (n = 3) and t2 = (n = 5). Although these tour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same prime paths in printPrimes(), they do not necessarily find the same faults.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Design a simple fault that t2 would be more likely to discover than t1 would.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For printPrimes(), find a test case such that the corresponding test path visits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the edge that connects the beginning of the while statement to the for statement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without going through the body of the while loop.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Enumerate the test requirements for Node Coverage, Edge Coverage, and Prime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Path Coverage for the graph for printPrimes().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Node Coverage but not Edge Coverage on the graph.</w:t>
      </w:r>
    </w:p>
    <w:p w:rsidR="00BF0389" w:rsidRPr="00DA0C92" w:rsidRDefault="00BF0389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(f) List test paths that achieve Edge Coverage but not Prime Path Coverage on the</w:t>
      </w:r>
      <w:r w:rsidR="00D024D4"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 xml:space="preserve"> </w:t>
      </w: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graph.</w:t>
      </w:r>
    </w:p>
    <w:p w:rsidR="0034023C" w:rsidRPr="00DA0C92" w:rsidRDefault="0034023C" w:rsidP="00293B55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5792470" cy="6774412"/>
            <wp:effectExtent l="19050" t="0" r="0" b="0"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70" cy="6774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ajorHAnsi" w:hAnsi="Times New Roman" w:cs="Times New Roman"/>
          <w:kern w:val="0"/>
          <w:sz w:val="24"/>
          <w:szCs w:val="24"/>
        </w:rPr>
        <w:br w:type="page"/>
      </w:r>
    </w:p>
    <w:p w:rsidR="0034023C" w:rsidRPr="00DA0C92" w:rsidRDefault="0034023C" w:rsidP="0034023C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E97F31" w:rsidRPr="00DA0C92" w:rsidRDefault="00E97F31" w:rsidP="00E97F31">
      <w:pPr>
        <w:pStyle w:val="a4"/>
        <w:numPr>
          <w:ilvl w:val="0"/>
          <w:numId w:val="2"/>
        </w:numPr>
        <w:ind w:leftChars="0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Use the following method fmtRewrap() for questions a-e below.</w:t>
      </w:r>
    </w:p>
    <w:p w:rsidR="00E97F31" w:rsidRPr="00DA0C92" w:rsidRDefault="00E97F31" w:rsidP="00E97F31">
      <w:pPr>
        <w:ind w:leftChars="213" w:left="426"/>
        <w:rPr>
          <w:rFonts w:ascii="Times New Roman" w:eastAsiaTheme="majorHAnsi" w:hAnsi="Times New Roman" w:cs="Times New Roman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(a) Draw the control flow graph for the fmtRewrap() method.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(b) For fmtRewrap(), find a test case such that the corresponding test path visits the edge that connects the beginning of the while statement to the S = new String(SArr) + CR; statement without going through the body of the while loop.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(c) Enumerate the test requirements for Node Coverage, Edge Coverage, and Prime Path Coverage for the graph for fmtRewrap().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(d) List test paths that achieve Node Coverage but not Edge Coverage on the graph.</w:t>
      </w:r>
    </w:p>
    <w:p w:rsidR="00E97F31" w:rsidRPr="00DA0C92" w:rsidRDefault="00E97F31" w:rsidP="00E97F31">
      <w:pPr>
        <w:wordWrap/>
        <w:adjustRightInd w:val="0"/>
        <w:ind w:leftChars="213" w:left="426"/>
        <w:rPr>
          <w:rFonts w:ascii="Times New Roman" w:eastAsiaTheme="majorHAnsi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kern w:val="0"/>
          <w:sz w:val="24"/>
          <w:szCs w:val="24"/>
        </w:rPr>
        <w:t>(e) List test paths that achieve Edge Coverage but not prime Path Coverage on the graph</w:t>
      </w:r>
    </w:p>
    <w:p w:rsidR="00E97F31" w:rsidRDefault="00E97F31" w:rsidP="00E97F31">
      <w:pPr>
        <w:widowControl/>
        <w:wordWrap/>
        <w:autoSpaceDE/>
        <w:autoSpaceDN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eastAsiaTheme="majorHAnsi" w:hAnsi="Times New Roman" w:cs="Times New Roman"/>
          <w:noProof/>
          <w:sz w:val="24"/>
          <w:szCs w:val="24"/>
        </w:rPr>
        <w:drawing>
          <wp:inline distT="0" distB="0" distL="0" distR="0">
            <wp:extent cx="4329430" cy="7776600"/>
            <wp:effectExtent l="19050" t="0" r="0" b="0"/>
            <wp:docPr id="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47" cy="778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4"/>
          <w:szCs w:val="24"/>
        </w:rPr>
        <w:br w:type="page"/>
      </w:r>
    </w:p>
    <w:p w:rsidR="00E97F31" w:rsidRPr="00E97F31" w:rsidRDefault="00E97F31" w:rsidP="00E97F31">
      <w:pPr>
        <w:pStyle w:val="a4"/>
        <w:widowControl/>
        <w:wordWrap/>
        <w:adjustRightInd w:val="0"/>
        <w:ind w:leftChars="0"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C7537">
      <w:pPr>
        <w:pStyle w:val="a4"/>
        <w:widowControl/>
        <w:numPr>
          <w:ilvl w:val="0"/>
          <w:numId w:val="2"/>
        </w:numPr>
        <w:wordWrap/>
        <w:adjustRightInd w:val="0"/>
        <w:ind w:leftChars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Below are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two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 graphs, each of which is de</w:t>
      </w:r>
      <w:r w:rsidR="00105133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 xml:space="preserve">ned by the sets of nodes, initial nodes, 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nal</w:t>
      </w:r>
      <w:r w:rsidR="006B7B01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nodes, edges, and defs and uses. Each graph also contains a collection of test paths.</w:t>
      </w:r>
      <w:r w:rsidR="00DA0C92" w:rsidRPr="00DA0C92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Answer the following questions about each graph.</w:t>
      </w:r>
    </w:p>
    <w:p w:rsidR="00DC7537" w:rsidRPr="00DA0C92" w:rsidRDefault="00DC7537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(a) Draw the graph.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(b) List all of the du-paths with respect to x. (Note: Include all du-paths, even those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that are subpaths of some other du-path).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(c) For each test path, determine which du-paths that test path tours. For this part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of the exercise, you should consider both direct touring and sidetrips. Hint: A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table is a convenient format for describing this relationship.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(d) List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defs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(e)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uses coverage with respect to x. (Direct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tours only.) Use the given test paths.</w:t>
      </w:r>
    </w:p>
    <w:p w:rsidR="00DC7537" w:rsidRPr="00DA0C92" w:rsidRDefault="00DC7537" w:rsidP="00DA0C92">
      <w:pPr>
        <w:widowControl/>
        <w:wordWrap/>
        <w:adjustRightInd w:val="0"/>
        <w:ind w:left="36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kern w:val="0"/>
          <w:sz w:val="24"/>
          <w:szCs w:val="24"/>
        </w:rPr>
        <w:t>(f) Lis</w:t>
      </w:r>
      <w:r w:rsidR="008C489C">
        <w:rPr>
          <w:rFonts w:ascii="Times New Roman" w:hAnsi="Times New Roman" w:cs="Times New Roman"/>
          <w:kern w:val="0"/>
          <w:sz w:val="24"/>
          <w:szCs w:val="24"/>
        </w:rPr>
        <w:t>t a minimal test set that satis</w:t>
      </w:r>
      <w:r w:rsidR="008C489C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>fi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es all du-paths coverage with respect to x.</w:t>
      </w:r>
      <w:r w:rsidR="00180083">
        <w:rPr>
          <w:rFonts w:ascii="Times New Roman" w:eastAsia="맑은 고딕" w:hAnsi="Times New Roman" w:cs="Times New Roman" w:hint="eastAsia"/>
          <w:kern w:val="0"/>
          <w:sz w:val="24"/>
          <w:szCs w:val="24"/>
        </w:rPr>
        <w:t xml:space="preserve"> </w:t>
      </w:r>
      <w:r w:rsidRPr="00DA0C92">
        <w:rPr>
          <w:rFonts w:ascii="Times New Roman" w:hAnsi="Times New Roman" w:cs="Times New Roman"/>
          <w:kern w:val="0"/>
          <w:sz w:val="24"/>
          <w:szCs w:val="24"/>
        </w:rPr>
        <w:t>(Direct tours only.) Use the given test paths.</w:t>
      </w:r>
    </w:p>
    <w:p w:rsidR="006B7B01" w:rsidRPr="00DA0C92" w:rsidRDefault="006B7B01" w:rsidP="00DC7537">
      <w:pPr>
        <w:widowControl/>
        <w:wordWrap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6B7B01" w:rsidRPr="00DA0C92" w:rsidRDefault="006B7B01" w:rsidP="00E14AC3">
      <w:pPr>
        <w:widowControl/>
        <w:wordWrap/>
        <w:adjustRightInd w:val="0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3884153" cy="2661920"/>
            <wp:effectExtent l="19050" t="0" r="2047" b="0"/>
            <wp:docPr id="4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153" cy="266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0C92">
        <w:rPr>
          <w:rFonts w:ascii="Times New Roman" w:hAnsi="Times New Roman" w:cs="Times New Roman"/>
          <w:noProof/>
          <w:kern w:val="0"/>
          <w:sz w:val="24"/>
          <w:szCs w:val="24"/>
        </w:rPr>
        <w:drawing>
          <wp:inline distT="0" distB="0" distL="0" distR="0">
            <wp:extent cx="4095750" cy="2778404"/>
            <wp:effectExtent l="19050" t="0" r="0" b="0"/>
            <wp:docPr id="6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537" w:rsidRPr="00DA0C92" w:rsidRDefault="00DC7537" w:rsidP="00DC7537">
      <w:pPr>
        <w:pStyle w:val="a4"/>
        <w:widowControl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293B55" w:rsidRPr="00DA0C92" w:rsidRDefault="00293B55" w:rsidP="00293B55">
      <w:pPr>
        <w:pStyle w:val="a4"/>
        <w:wordWrap/>
        <w:adjustRightInd w:val="0"/>
        <w:ind w:leftChars="0" w:left="360"/>
        <w:rPr>
          <w:rFonts w:ascii="Times New Roman" w:eastAsiaTheme="majorHAnsi" w:hAnsi="Times New Roman" w:cs="Times New Roman"/>
          <w:kern w:val="0"/>
          <w:sz w:val="24"/>
          <w:szCs w:val="24"/>
        </w:rPr>
      </w:pPr>
    </w:p>
    <w:p w:rsidR="004C142B" w:rsidRPr="00DA0C92" w:rsidRDefault="004C142B" w:rsidP="00293B55">
      <w:pPr>
        <w:rPr>
          <w:rFonts w:ascii="Times New Roman" w:eastAsiaTheme="majorHAnsi" w:hAnsi="Times New Roman" w:cs="Times New Roman"/>
          <w:sz w:val="24"/>
          <w:szCs w:val="24"/>
        </w:rPr>
      </w:pPr>
    </w:p>
    <w:sectPr w:rsidR="004C142B" w:rsidRPr="00DA0C92" w:rsidSect="00E97F31">
      <w:footerReference w:type="default" r:id="rId13"/>
      <w:pgSz w:w="11906" w:h="16838"/>
      <w:pgMar w:top="567" w:right="1274" w:bottom="568" w:left="1276" w:header="851" w:footer="4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D99" w:rsidRDefault="00927D99" w:rsidP="001918FD">
      <w:r>
        <w:separator/>
      </w:r>
    </w:p>
  </w:endnote>
  <w:endnote w:type="continuationSeparator" w:id="0">
    <w:p w:rsidR="00927D99" w:rsidRDefault="00927D99" w:rsidP="001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03235"/>
      <w:docPartObj>
        <w:docPartGallery w:val="Page Numbers (Bottom of Page)"/>
        <w:docPartUnique/>
      </w:docPartObj>
    </w:sdtPr>
    <w:sdtEndPr/>
    <w:sdtContent>
      <w:p w:rsidR="001918FD" w:rsidRDefault="00C943AF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735F" w:rsidRPr="00D0735F">
          <w:rPr>
            <w:noProof/>
            <w:lang w:val="ko-KR"/>
          </w:rPr>
          <w:t>1</w:t>
        </w:r>
        <w:r>
          <w:rPr>
            <w:noProof/>
            <w:lang w:val="ko-KR"/>
          </w:rPr>
          <w:fldChar w:fldCharType="end"/>
        </w:r>
      </w:p>
    </w:sdtContent>
  </w:sdt>
  <w:p w:rsidR="001918FD" w:rsidRDefault="001918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D99" w:rsidRDefault="00927D99" w:rsidP="001918FD">
      <w:r>
        <w:separator/>
      </w:r>
    </w:p>
  </w:footnote>
  <w:footnote w:type="continuationSeparator" w:id="0">
    <w:p w:rsidR="00927D99" w:rsidRDefault="00927D99" w:rsidP="00191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426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">
    <w:nsid w:val="29222794"/>
    <w:multiLevelType w:val="hybridMultilevel"/>
    <w:tmpl w:val="8E665E78"/>
    <w:lvl w:ilvl="0" w:tplc="FABEC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>
    <w:nsid w:val="56AB2183"/>
    <w:multiLevelType w:val="hybridMultilevel"/>
    <w:tmpl w:val="B0B0EFBC"/>
    <w:lvl w:ilvl="0" w:tplc="04090019">
      <w:start w:val="1"/>
      <w:numFmt w:val="upperLetter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5CCA07EE"/>
    <w:multiLevelType w:val="hybridMultilevel"/>
    <w:tmpl w:val="1A103A3E"/>
    <w:lvl w:ilvl="0" w:tplc="F8CE87C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F575F2C"/>
    <w:multiLevelType w:val="hybridMultilevel"/>
    <w:tmpl w:val="8A06A206"/>
    <w:lvl w:ilvl="0" w:tplc="236C73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0389"/>
    <w:rsid w:val="00105133"/>
    <w:rsid w:val="00180083"/>
    <w:rsid w:val="001918FD"/>
    <w:rsid w:val="00290050"/>
    <w:rsid w:val="00293B55"/>
    <w:rsid w:val="002D5D5D"/>
    <w:rsid w:val="002F6C22"/>
    <w:rsid w:val="00326FB3"/>
    <w:rsid w:val="0034023C"/>
    <w:rsid w:val="00470CA8"/>
    <w:rsid w:val="004C142B"/>
    <w:rsid w:val="0054072B"/>
    <w:rsid w:val="00622542"/>
    <w:rsid w:val="006B5CAC"/>
    <w:rsid w:val="006B63D5"/>
    <w:rsid w:val="006B7B01"/>
    <w:rsid w:val="006F2CF1"/>
    <w:rsid w:val="007D247C"/>
    <w:rsid w:val="008C489C"/>
    <w:rsid w:val="008D4BC6"/>
    <w:rsid w:val="00927D99"/>
    <w:rsid w:val="00A87D39"/>
    <w:rsid w:val="00B52C6B"/>
    <w:rsid w:val="00BD5FE6"/>
    <w:rsid w:val="00BF0389"/>
    <w:rsid w:val="00C943AF"/>
    <w:rsid w:val="00CA4356"/>
    <w:rsid w:val="00CB72BF"/>
    <w:rsid w:val="00CF6D41"/>
    <w:rsid w:val="00D024D4"/>
    <w:rsid w:val="00D0735F"/>
    <w:rsid w:val="00DA0C92"/>
    <w:rsid w:val="00DB7D94"/>
    <w:rsid w:val="00DC7537"/>
    <w:rsid w:val="00E14AC3"/>
    <w:rsid w:val="00E856CB"/>
    <w:rsid w:val="00E97F31"/>
    <w:rsid w:val="00EE7684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0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BF038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BF0389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18FD"/>
  </w:style>
  <w:style w:type="paragraph" w:styleId="a6">
    <w:name w:val="footer"/>
    <w:basedOn w:val="a"/>
    <w:link w:val="Char1"/>
    <w:uiPriority w:val="99"/>
    <w:unhideWhenUsed/>
    <w:rsid w:val="001918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1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E7494-56F9-4C7D-89CE-6AA1A975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CS Dept KAIST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Moonzoo Kim</dc:creator>
  <cp:keywords/>
  <dc:description/>
  <cp:lastModifiedBy>moonzoo</cp:lastModifiedBy>
  <cp:revision>29</cp:revision>
  <cp:lastPrinted>2009-09-12T11:52:00Z</cp:lastPrinted>
  <dcterms:created xsi:type="dcterms:W3CDTF">2009-04-20T01:00:00Z</dcterms:created>
  <dcterms:modified xsi:type="dcterms:W3CDTF">2012-09-17T02:57:00Z</dcterms:modified>
</cp:coreProperties>
</file>